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1D6" w:rsidRPr="007811D6" w:rsidRDefault="007811D6" w:rsidP="007811D6">
      <w:pPr>
        <w:spacing w:after="0" w:line="240" w:lineRule="auto"/>
        <w:ind w:left="5580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 w:rsidRPr="007811D6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Додаток 30</w:t>
      </w:r>
    </w:p>
    <w:p w:rsidR="007811D6" w:rsidRPr="007811D6" w:rsidRDefault="007811D6" w:rsidP="007811D6">
      <w:pPr>
        <w:spacing w:after="0" w:line="240" w:lineRule="auto"/>
        <w:ind w:left="5580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 w:rsidRPr="007811D6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до розпорядження міського голови від </w:t>
      </w:r>
      <w:r w:rsidRPr="007811D6">
        <w:rPr>
          <w:rFonts w:ascii="Times New Roman" w:eastAsia="Times New Roman" w:hAnsi="Times New Roman" w:cs="Times New Roman"/>
          <w:sz w:val="26"/>
          <w:szCs w:val="26"/>
          <w:u w:val="single"/>
          <w:lang w:eastAsia="uk-UA"/>
        </w:rPr>
        <w:t xml:space="preserve">06.07.2020 </w:t>
      </w:r>
      <w:r w:rsidRPr="007811D6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№</w:t>
      </w:r>
      <w:r w:rsidRPr="007811D6">
        <w:rPr>
          <w:rFonts w:ascii="Times New Roman" w:eastAsia="Times New Roman" w:hAnsi="Times New Roman" w:cs="Times New Roman"/>
          <w:sz w:val="26"/>
          <w:szCs w:val="26"/>
          <w:u w:val="single"/>
          <w:lang w:eastAsia="uk-UA"/>
        </w:rPr>
        <w:t xml:space="preserve">  243-</w:t>
      </w:r>
      <w:r w:rsidRPr="007811D6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uk-UA"/>
        </w:rPr>
        <w:t>p</w:t>
      </w:r>
    </w:p>
    <w:p w:rsidR="007811D6" w:rsidRPr="007811D6" w:rsidRDefault="007811D6" w:rsidP="00781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7811D6" w:rsidRPr="007811D6" w:rsidRDefault="007811D6" w:rsidP="00781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7811D6" w:rsidRPr="007811D6" w:rsidRDefault="007811D6" w:rsidP="00781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7811D6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Технологічна картка </w:t>
      </w:r>
    </w:p>
    <w:p w:rsidR="007811D6" w:rsidRPr="007811D6" w:rsidRDefault="007811D6" w:rsidP="007811D6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7811D6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адміністративної послуги з державної реєстрації фізичної особи підприємцем</w:t>
      </w:r>
    </w:p>
    <w:p w:rsidR="007811D6" w:rsidRPr="007811D6" w:rsidRDefault="007811D6" w:rsidP="007811D6">
      <w:pPr>
        <w:tabs>
          <w:tab w:val="left" w:pos="62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811D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</w:p>
    <w:p w:rsidR="007811D6" w:rsidRPr="007811D6" w:rsidRDefault="007811D6" w:rsidP="00781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811D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відділ державної реєстрації юридичних осіб та фізичних осіб-підприємців </w:t>
      </w:r>
    </w:p>
    <w:p w:rsidR="007811D6" w:rsidRPr="007811D6" w:rsidRDefault="007811D6" w:rsidP="00781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811D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Кам’янської міської ради</w:t>
      </w:r>
    </w:p>
    <w:p w:rsidR="007811D6" w:rsidRPr="007811D6" w:rsidRDefault="007811D6" w:rsidP="00781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811D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_____________________________________________________________________________</w:t>
      </w:r>
    </w:p>
    <w:p w:rsidR="007811D6" w:rsidRPr="007811D6" w:rsidRDefault="007811D6" w:rsidP="00781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7811D6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7811D6" w:rsidRPr="007811D6" w:rsidRDefault="007811D6" w:rsidP="007811D6">
      <w:pPr>
        <w:spacing w:after="0" w:line="240" w:lineRule="auto"/>
        <w:ind w:left="612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uk-UA"/>
        </w:rPr>
      </w:pPr>
    </w:p>
    <w:tbl>
      <w:tblPr>
        <w:tblW w:w="5011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77"/>
        <w:gridCol w:w="1398"/>
        <w:gridCol w:w="2097"/>
        <w:gridCol w:w="1924"/>
      </w:tblGrid>
      <w:tr w:rsidR="007811D6" w:rsidRPr="007811D6" w:rsidTr="0083716F">
        <w:trPr>
          <w:tblHeader/>
        </w:trPr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Відповідальна особа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Структурний підрозділ, відповідальний за етап </w:t>
            </w:r>
            <w:r w:rsidRPr="007811D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br/>
              <w:t>(дію, рішення)</w:t>
            </w: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Строки виконання етапів </w:t>
            </w:r>
            <w:r w:rsidRPr="007811D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br/>
              <w:t>(дію, рішення)</w:t>
            </w:r>
          </w:p>
        </w:tc>
      </w:tr>
      <w:tr w:rsidR="007811D6" w:rsidRPr="007811D6" w:rsidTr="0083716F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У разі отримання документів у паперовій формі</w:t>
            </w:r>
          </w:p>
        </w:tc>
      </w:tr>
      <w:tr w:rsidR="007811D6" w:rsidRPr="007811D6" w:rsidTr="0083716F"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1. Інформування про послугу, порядок заповнення заяви</w:t>
            </w:r>
            <w:r w:rsidRPr="00781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про державну реєстрацію</w:t>
            </w: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 перелік документів тощо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7811D6" w:rsidRPr="007811D6" w:rsidTr="0083716F"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2. Прийом за описом документів, які подаються для проведення державної реєстрації 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день надходження документів</w:t>
            </w:r>
          </w:p>
        </w:tc>
      </w:tr>
      <w:tr w:rsidR="007811D6" w:rsidRPr="007811D6" w:rsidTr="0083716F"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3. Видача заявнику копії опису, за яким прийняті документи з відміткою про дату надходження документів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день надходження документів</w:t>
            </w:r>
          </w:p>
        </w:tc>
      </w:tr>
      <w:tr w:rsidR="007811D6" w:rsidRPr="007811D6" w:rsidTr="0083716F"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 Реєстрація заяви в Єдиному державному реєстрі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день надходження документів</w:t>
            </w:r>
          </w:p>
        </w:tc>
      </w:tr>
      <w:tr w:rsidR="007811D6" w:rsidRPr="007811D6" w:rsidTr="0083716F"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5. Виготовлення електронних копій шляхом сканування поданих документів за допомогою </w:t>
            </w: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програмного забезпечення Єдиного державного реєстру 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Державний реєстратор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</w:t>
            </w: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фізичних осіб-підприємців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В день надходження документів</w:t>
            </w:r>
          </w:p>
        </w:tc>
      </w:tr>
      <w:tr w:rsidR="007811D6" w:rsidRPr="007811D6" w:rsidTr="0083716F">
        <w:trPr>
          <w:trHeight w:val="1275"/>
        </w:trPr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6. Перевірка документів, що подаються державному реєстратору, на відсутність підстав для зупинення розгляду документів 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день надходження документів</w:t>
            </w:r>
          </w:p>
        </w:tc>
      </w:tr>
      <w:tr w:rsidR="007811D6" w:rsidRPr="007811D6" w:rsidTr="0083716F"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tabs>
                <w:tab w:val="left" w:pos="-209"/>
                <w:tab w:val="left" w:pos="3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7. Розміщення на порталі електронних сервісів та надсилання заявнику на адресу його електронної пошти Повідомлення про зупинення розгляду документів та рішення суб’єкта державної реєстрації про зупинення розгляду документів 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 день зупинення</w:t>
            </w: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документів</w:t>
            </w:r>
          </w:p>
        </w:tc>
      </w:tr>
      <w:tr w:rsidR="007811D6" w:rsidRPr="007811D6" w:rsidTr="0083716F"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8. Перевірка документів, які подані для проведення державної реєстрації створення юридичної особи на відсутність підстав для відмови у проведенні державної реєстрації юридичної особи – у разі відсутності підстав для зупинення розгляду документів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Протягом  24  годин після надходження документів, поданих для державної реєстрації, крім вихідних та святкових днів</w:t>
            </w:r>
          </w:p>
        </w:tc>
      </w:tr>
      <w:tr w:rsidR="007811D6" w:rsidRPr="007811D6" w:rsidTr="0083716F"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9. Розміщення на порталі електронних сервісів Повідомлення про відмову у державній реєстрації та рішення суб’єкта державної реєстрації про відмову у державній реєстрації 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 день відмови у державній реєстрації</w:t>
            </w:r>
          </w:p>
        </w:tc>
      </w:tr>
      <w:tr w:rsidR="007811D6" w:rsidRPr="007811D6" w:rsidTr="0083716F"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10. Передача відповідним органам статистики, доходів і зборів, Пенсійного фонду України відомостей з реєстраційної картки на проведення державної реєстрації юридичної особи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 день державної реєстрації юридичної особи</w:t>
            </w:r>
          </w:p>
        </w:tc>
      </w:tr>
      <w:tr w:rsidR="007811D6" w:rsidRPr="007811D6" w:rsidTr="0083716F"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tabs>
                <w:tab w:val="left" w:pos="-209"/>
                <w:tab w:val="left" w:pos="3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11. Формування та оприлюднення на порталі електронних сервісів виписки, результатів надання адміністративних послуг у сфері державної реєстрації </w:t>
            </w: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та установчих документів юридичної особи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Державний реєстратор 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Відділ державної реєстрації юридичних осіб та фізичних осіб-</w:t>
            </w: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підприємців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Протягом  24  годин,  крім  вихідних та святкових днів, </w:t>
            </w: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після </w:t>
            </w: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 xml:space="preserve">отримання державним реєстратором від органів статистики, доходів і </w:t>
            </w: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 xml:space="preserve">зборів даних  про  взяття  на  облік </w:t>
            </w: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 xml:space="preserve">юридичної  особи  </w:t>
            </w:r>
          </w:p>
        </w:tc>
      </w:tr>
      <w:tr w:rsidR="007811D6" w:rsidRPr="007811D6" w:rsidTr="0083716F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lastRenderedPageBreak/>
              <w:t>У разі отримання документів у електронній формі</w:t>
            </w:r>
          </w:p>
        </w:tc>
      </w:tr>
      <w:tr w:rsidR="007811D6" w:rsidRPr="007811D6" w:rsidTr="0083716F"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1. Одержання від заявника – особи, яка подає державному реєстратору електронні документи для проведення державної реєстрації юридичної особи відповідно до Закону України "Про державну реєстрацію юридичних осіб та фізичних осіб – підприємців" (далі – заявник) електронних документів у електронній формі та їх розгляд за описом, що містить відомості про надіслані електронні документи в електронній формі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день надходження документів</w:t>
            </w:r>
          </w:p>
        </w:tc>
      </w:tr>
      <w:tr w:rsidR="007811D6" w:rsidRPr="007811D6" w:rsidTr="0083716F"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2. Перевірка документів, які подаються державному реєстратору, на відсутність підстав залишення їх без розгляду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день надходження документів</w:t>
            </w:r>
          </w:p>
        </w:tc>
      </w:tr>
      <w:tr w:rsidR="007811D6" w:rsidRPr="007811D6" w:rsidTr="0083716F"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3. У разі залишення документів, які подані для проведення державної реєстрації юридичної особи без розгляду, заявнику надсилається в електронній формі засвідчене електронним цифровим підписом державного реєстратора, відповідне повідомлення, із зазначенням підстав залишення документів без розгляду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Протягом  24  годин після надходження документів, поданих для державної реєстрації, крім вихідних та святкових днів</w:t>
            </w:r>
          </w:p>
        </w:tc>
      </w:tr>
      <w:tr w:rsidR="007811D6" w:rsidRPr="007811D6" w:rsidTr="0083716F"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4. За відсутності підстав для залишення документів, які подані для проведення державної реєстрації юридичної особи, без розгляду </w:t>
            </w: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перевірка цих документів на відсутність підстав для відмови у проведенні державної реєстрації юридичної особи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Державний реєстратор 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Відділ державної реєстрації юридичних осіб та фізичних осіб-</w:t>
            </w: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підприємців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В день надходження документів</w:t>
            </w:r>
          </w:p>
        </w:tc>
      </w:tr>
      <w:tr w:rsidR="007811D6" w:rsidRPr="007811D6" w:rsidTr="0083716F"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5. За наявності підстав для відмови у проведенні державної реєстрації юридичної особи, заявнику надсилається в електронній формі засвідчене електронним цифровим підписом державного реєстратора, відповідне повідомлення про відмову у проведенні державної реєстрації із зазначенням підстав для такої відмови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Протягом  24  годин після надходження документів, поданих для державної реєстрації, крім вихідних та святкових днів</w:t>
            </w:r>
          </w:p>
        </w:tc>
      </w:tr>
      <w:tr w:rsidR="007811D6" w:rsidRPr="007811D6" w:rsidTr="0083716F"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6. За відсутності підстав для відмови у проведенні державної реєстрації юридичної особи внесення до реєстраційної картки на проведення державної реєстрації юридичної особи ідентифікаційного коду відповідно до вимог Єдиного державного реєстру підприємств та організацій України та внесення до </w:t>
            </w:r>
            <w:r w:rsidRPr="007811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uk-UA"/>
              </w:rPr>
              <w:t>Єдиного державного реєстру юридичних осіб, фізичних осіб-підприємців та громадських формувань</w:t>
            </w:r>
            <w:r w:rsidRPr="007811D6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val="uk-UA"/>
              </w:rPr>
              <w:t> </w:t>
            </w:r>
            <w:r w:rsidRPr="00781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запису про проведення державної реєстрації юридичної особи на підставі відомостей цієї реєстраційної картки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день надходження документів</w:t>
            </w:r>
          </w:p>
        </w:tc>
      </w:tr>
      <w:tr w:rsidR="007811D6" w:rsidRPr="007811D6" w:rsidTr="0083716F"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7. Надсилання заявнику у вигляді електронного документа засвідченого електронним цифровим підписом державного реєстратора та на паперовому носії, за вказаною заявником адресою поштовим відправленням, виписки з </w:t>
            </w:r>
            <w:r w:rsidRPr="007811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uk-UA"/>
              </w:rPr>
              <w:t>Єдиного державного реєстру юридичних осіб, фізичних осіб-підприємців та громадських формувань</w:t>
            </w: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а також надсилання в електронній формі установчих документів засвідчених електронним цифровим підписом державного реєстратора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Протягом  24  годин,  крім  вихідних та святкових днів, після </w:t>
            </w: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 xml:space="preserve">отримання державним реєстратором від органів статистики, доходів і </w:t>
            </w: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 xml:space="preserve">зборів,  Пенсійного  фонду  України  даних  про  взяття  на  облік </w:t>
            </w: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 xml:space="preserve">юридичної  </w:t>
            </w: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особи  </w:t>
            </w:r>
          </w:p>
        </w:tc>
      </w:tr>
      <w:tr w:rsidR="007811D6" w:rsidRPr="007811D6" w:rsidTr="0083716F">
        <w:tc>
          <w:tcPr>
            <w:tcW w:w="21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8. За заявою заявника видається (надсилання поштовим відправленням з описом вкладення):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- один примірник оригіналу установчих документів на паперовому носії, з відміткою державного реєстратора про проведення державної реєстрації юридичної особи, який відповідає вимогам частини третьої статті 7 Закону України "Про електронні документи та електронний документообіг";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- повідомлення про зупинення розгляду документів  на паперовому носії;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 повідомлення про відмову у проведенні державної реєстрації на паперовому носії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7811D6" w:rsidRPr="007811D6" w:rsidRDefault="007811D6" w:rsidP="00781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0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11D6" w:rsidRPr="007811D6" w:rsidRDefault="007811D6" w:rsidP="007811D6">
            <w:pPr>
              <w:shd w:val="clear" w:color="auto" w:fill="FFFFFF"/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811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Протягом  24  годин після надходження документів, поданих для державної реєстрації, крім вихідних та святкових днів</w:t>
            </w:r>
          </w:p>
          <w:p w:rsidR="007811D6" w:rsidRPr="007811D6" w:rsidRDefault="007811D6" w:rsidP="007811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7811D6" w:rsidRPr="007811D6" w:rsidRDefault="007811D6" w:rsidP="007811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11D6" w:rsidRPr="007811D6" w:rsidRDefault="007811D6" w:rsidP="007811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11D6" w:rsidRPr="007811D6" w:rsidRDefault="007811D6" w:rsidP="007811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11D6" w:rsidRPr="007811D6" w:rsidRDefault="007811D6" w:rsidP="007811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11D6" w:rsidRPr="007811D6" w:rsidRDefault="007811D6" w:rsidP="007811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11D6" w:rsidRPr="007811D6" w:rsidRDefault="007811D6" w:rsidP="007811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11D6" w:rsidRPr="007811D6" w:rsidRDefault="007811D6" w:rsidP="007811D6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  <w:r w:rsidRPr="007811D6"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  <w:t xml:space="preserve">Заступник міського голови </w:t>
      </w:r>
    </w:p>
    <w:p w:rsidR="007811D6" w:rsidRPr="007811D6" w:rsidRDefault="007811D6" w:rsidP="007811D6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  <w:r w:rsidRPr="007811D6"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  <w:t xml:space="preserve">з питань діяльності виконавчих </w:t>
      </w:r>
    </w:p>
    <w:p w:rsidR="007811D6" w:rsidRPr="007811D6" w:rsidRDefault="007811D6" w:rsidP="007811D6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  <w:r w:rsidRPr="007811D6"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  <w:t>органів міської ради, керуючий</w:t>
      </w:r>
    </w:p>
    <w:p w:rsidR="007811D6" w:rsidRPr="007811D6" w:rsidRDefault="007811D6" w:rsidP="007811D6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  <w:r w:rsidRPr="007811D6"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  <w:t>справами виконавчого комітету</w:t>
      </w:r>
    </w:p>
    <w:p w:rsidR="007811D6" w:rsidRPr="007811D6" w:rsidRDefault="007811D6" w:rsidP="007811D6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811D6"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  <w:t xml:space="preserve">міської ради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  <w:t xml:space="preserve">                </w:t>
      </w:r>
      <w:bookmarkStart w:id="0" w:name="_GoBack"/>
      <w:bookmarkEnd w:id="0"/>
      <w:r w:rsidRPr="007811D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Світлана</w:t>
      </w:r>
      <w:r w:rsidRPr="007811D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0A0CEB" w:rsidRDefault="000A0CEB"/>
    <w:sectPr w:rsidR="000A0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1D6"/>
    <w:rsid w:val="000A0CEB"/>
    <w:rsid w:val="0078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1334</Words>
  <Characters>7607</Characters>
  <Application>Microsoft Office Word</Application>
  <DocSecurity>0</DocSecurity>
  <Lines>63</Lines>
  <Paragraphs>17</Paragraphs>
  <ScaleCrop>false</ScaleCrop>
  <Company/>
  <LinksUpToDate>false</LinksUpToDate>
  <CharactersWithSpaces>8924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2023-04-20T10:18:00Z</dcterms:created>
  <dcterms:modified xsi:type="dcterms:W3CDTF">2023-04-20T10:19:00Z</dcterms:modified>
</cp:coreProperties>
</file>